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00" w:line="276" w:lineRule="auto"/>
        <w:jc w:val="center"/>
        <w:rPr>
          <w:rFonts w:ascii="Ubuntu" w:cs="Ubuntu" w:eastAsia="Ubuntu" w:hAnsi="Ubuntu"/>
          <w:b w:val="1"/>
          <w:sz w:val="28"/>
          <w:szCs w:val="28"/>
        </w:rPr>
      </w:pPr>
      <w:r w:rsidDel="00000000" w:rsidR="00000000" w:rsidRPr="00000000">
        <w:rPr>
          <w:rFonts w:ascii="Ubuntu" w:cs="Ubuntu" w:eastAsia="Ubuntu" w:hAnsi="Ubuntu"/>
          <w:b w:val="1"/>
          <w:sz w:val="28"/>
          <w:szCs w:val="28"/>
          <w:rtl w:val="0"/>
        </w:rPr>
        <w:t xml:space="preserve">Stefan Braam, PhD</w:t>
        <w:br w:type="textWrapping"/>
        <w:t xml:space="preserve">CEO &amp; CSO, Ncardia</w:t>
      </w:r>
    </w:p>
    <w:p w:rsidR="00000000" w:rsidDel="00000000" w:rsidP="00000000" w:rsidRDefault="00000000" w:rsidRPr="00000000" w14:paraId="00000002">
      <w:pPr>
        <w:spacing w:after="200" w:line="276" w:lineRule="auto"/>
        <w:jc w:val="center"/>
        <w:rPr>
          <w:rFonts w:ascii="Ubuntu" w:cs="Ubuntu" w:eastAsia="Ubuntu" w:hAnsi="Ubuntu"/>
          <w:b w:val="1"/>
          <w:sz w:val="28"/>
          <w:szCs w:val="28"/>
        </w:rPr>
      </w:pPr>
      <w:r w:rsidDel="00000000" w:rsidR="00000000" w:rsidRPr="00000000">
        <w:rPr>
          <w:rFonts w:ascii="Ubuntu" w:cs="Ubuntu" w:eastAsia="Ubuntu" w:hAnsi="Ubuntu"/>
          <w:b w:val="1"/>
          <w:sz w:val="28"/>
          <w:szCs w:val="28"/>
        </w:rPr>
        <w:drawing>
          <wp:inline distB="114300" distT="114300" distL="114300" distR="114300">
            <wp:extent cx="1321118" cy="1796220"/>
            <wp:effectExtent b="12700" l="12700" r="12700" t="1270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321118" cy="179622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rFonts w:ascii="Ubuntu" w:cs="Ubuntu" w:eastAsia="Ubuntu" w:hAnsi="Ubuntu"/>
        </w:rPr>
      </w:pPr>
      <w:r w:rsidDel="00000000" w:rsidR="00000000" w:rsidRPr="00000000">
        <w:rPr>
          <w:rtl w:val="0"/>
        </w:rPr>
      </w:r>
    </w:p>
    <w:p w:rsidR="00000000" w:rsidDel="00000000" w:rsidP="00000000" w:rsidRDefault="00000000" w:rsidRPr="00000000" w14:paraId="00000006">
      <w:pPr>
        <w:rPr>
          <w:rFonts w:ascii="Ubuntu" w:cs="Ubuntu" w:eastAsia="Ubuntu" w:hAnsi="Ubuntu"/>
        </w:rPr>
      </w:pPr>
      <w:r w:rsidDel="00000000" w:rsidR="00000000" w:rsidRPr="00000000">
        <w:rPr>
          <w:rFonts w:ascii="Ubuntu" w:cs="Ubuntu" w:eastAsia="Ubuntu" w:hAnsi="Ubuntu"/>
          <w:rtl w:val="0"/>
        </w:rPr>
        <w:t xml:space="preserve">Stefan Braam, PhD brings more than a decade of experience in stem cell technology, product development and general management. Before his appointment as CEO and CSO of Ncardia, Stefan served as the CEO of Pluriomics, which he co-founded in 2010. As the primary inventor of Pluriomics technologies, he was instrumental in the establishment and growth of the company. </w:t>
      </w:r>
    </w:p>
    <w:p w:rsidR="00000000" w:rsidDel="00000000" w:rsidP="00000000" w:rsidRDefault="00000000" w:rsidRPr="00000000" w14:paraId="00000007">
      <w:pPr>
        <w:rPr>
          <w:rFonts w:ascii="Ubuntu" w:cs="Ubuntu" w:eastAsia="Ubuntu" w:hAnsi="Ubuntu"/>
        </w:rPr>
      </w:pPr>
      <w:r w:rsidDel="00000000" w:rsidR="00000000" w:rsidRPr="00000000">
        <w:rPr>
          <w:rtl w:val="0"/>
        </w:rPr>
      </w:r>
    </w:p>
    <w:p w:rsidR="00000000" w:rsidDel="00000000" w:rsidP="00000000" w:rsidRDefault="00000000" w:rsidRPr="00000000" w14:paraId="00000008">
      <w:pPr>
        <w:rPr>
          <w:rFonts w:ascii="Ubuntu" w:cs="Ubuntu" w:eastAsia="Ubuntu" w:hAnsi="Ubuntu"/>
        </w:rPr>
      </w:pPr>
      <w:r w:rsidDel="00000000" w:rsidR="00000000" w:rsidRPr="00000000">
        <w:rPr>
          <w:rFonts w:ascii="Ubuntu" w:cs="Ubuntu" w:eastAsia="Ubuntu" w:hAnsi="Ubuntu"/>
          <w:rtl w:val="0"/>
        </w:rPr>
        <w:t xml:space="preserve">Stefan earned his doctorate in (both cum laude) in stem cell biology at Leiden University and a Master of Science degree in biomedical science from Utrecht University. In addition to gaining international experience in labs in the U.K. and Australia, Stefan won the NGI venture challenge in 2009 and was a member of the Niaba biobusiness Masterclass in 2010.</w:t>
      </w:r>
    </w:p>
    <w:p w:rsidR="00000000" w:rsidDel="00000000" w:rsidP="00000000" w:rsidRDefault="00000000" w:rsidRPr="00000000" w14:paraId="00000009">
      <w:pPr>
        <w:rPr>
          <w:rFonts w:ascii="Ubuntu" w:cs="Ubuntu" w:eastAsia="Ubuntu" w:hAnsi="Ubuntu"/>
        </w:rPr>
      </w:pPr>
      <w:r w:rsidDel="00000000" w:rsidR="00000000" w:rsidRPr="00000000">
        <w:rPr>
          <w:rtl w:val="0"/>
        </w:rPr>
      </w:r>
    </w:p>
    <w:p w:rsidR="00000000" w:rsidDel="00000000" w:rsidP="00000000" w:rsidRDefault="00000000" w:rsidRPr="00000000" w14:paraId="0000000A">
      <w:pPr>
        <w:rPr>
          <w:rFonts w:ascii="Ubuntu" w:cs="Ubuntu" w:eastAsia="Ubuntu" w:hAnsi="Ubuntu"/>
        </w:rPr>
      </w:pPr>
      <w:r w:rsidDel="00000000" w:rsidR="00000000" w:rsidRPr="00000000">
        <w:rPr>
          <w:rFonts w:ascii="Ubuntu" w:cs="Ubuntu" w:eastAsia="Ubuntu" w:hAnsi="Ubuntu"/>
          <w:rtl w:val="0"/>
        </w:rPr>
        <w:t xml:space="preserve">Over his career, Stefan has published a number of articles in a range of leading scientific journals and is an inventor on multiple patent families. He secured multiple grants and commercial research collaborations and was instrumental in securing pre-seed, seed, Series A and B financing rounds for both Pluriomics and Ncardia.</w:t>
      </w:r>
    </w:p>
    <w:p w:rsidR="00000000" w:rsidDel="00000000" w:rsidP="00000000" w:rsidRDefault="00000000" w:rsidRPr="00000000" w14:paraId="0000000B">
      <w:pPr>
        <w:rPr>
          <w:rFonts w:ascii="Ubuntu" w:cs="Ubuntu" w:eastAsia="Ubuntu" w:hAnsi="Ubuntu"/>
        </w:rPr>
      </w:pPr>
      <w:r w:rsidDel="00000000" w:rsidR="00000000" w:rsidRPr="00000000">
        <w:rPr>
          <w:rtl w:val="0"/>
        </w:rPr>
      </w:r>
    </w:p>
    <w:p w:rsidR="00000000" w:rsidDel="00000000" w:rsidP="00000000" w:rsidRDefault="00000000" w:rsidRPr="00000000" w14:paraId="0000000C">
      <w:pPr>
        <w:rPr>
          <w:rFonts w:ascii="Ubuntu" w:cs="Ubuntu" w:eastAsia="Ubuntu" w:hAnsi="Ubuntu"/>
        </w:rPr>
      </w:pPr>
      <w:r w:rsidDel="00000000" w:rsidR="00000000" w:rsidRPr="00000000">
        <w:rPr>
          <w:rtl w:val="0"/>
        </w:rPr>
      </w:r>
    </w:p>
    <w:p w:rsidR="00000000" w:rsidDel="00000000" w:rsidP="00000000" w:rsidRDefault="00000000" w:rsidRPr="00000000" w14:paraId="0000000D">
      <w:pPr>
        <w:rPr>
          <w:rFonts w:ascii="Ubuntu" w:cs="Ubuntu" w:eastAsia="Ubuntu" w:hAnsi="Ubuntu"/>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Ubuntu">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Ubuntu-regular.ttf"/><Relationship Id="rId2" Type="http://schemas.openxmlformats.org/officeDocument/2006/relationships/font" Target="fonts/Ubuntu-bold.ttf"/><Relationship Id="rId3" Type="http://schemas.openxmlformats.org/officeDocument/2006/relationships/font" Target="fonts/Ubuntu-italic.ttf"/><Relationship Id="rId4" Type="http://schemas.openxmlformats.org/officeDocument/2006/relationships/font" Target="fonts/Ubuntu-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